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13" w:rsidRPr="00A10E13" w:rsidRDefault="00A10E13" w:rsidP="00A1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13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A10E13" w:rsidRPr="00A10E13" w:rsidRDefault="00A10E13" w:rsidP="00A10E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13">
        <w:rPr>
          <w:rFonts w:ascii="Times New Roman" w:hAnsi="Times New Roman" w:cs="Times New Roman"/>
          <w:b/>
          <w:sz w:val="26"/>
          <w:szCs w:val="26"/>
        </w:rPr>
        <w:t>о проекте «Воздушно-инженерная школа (</w:t>
      </w:r>
      <w:proofErr w:type="spellStart"/>
      <w:r w:rsidRPr="00A10E13">
        <w:rPr>
          <w:rFonts w:ascii="Times New Roman" w:hAnsi="Times New Roman" w:cs="Times New Roman"/>
          <w:b/>
          <w:sz w:val="26"/>
          <w:szCs w:val="26"/>
          <w:lang w:val="en-US"/>
        </w:rPr>
        <w:t>Cansat</w:t>
      </w:r>
      <w:proofErr w:type="spellEnd"/>
      <w:r w:rsidRPr="00A10E13">
        <w:rPr>
          <w:rFonts w:ascii="Times New Roman" w:hAnsi="Times New Roman" w:cs="Times New Roman"/>
          <w:b/>
          <w:sz w:val="26"/>
          <w:szCs w:val="26"/>
        </w:rPr>
        <w:t xml:space="preserve"> в России)»</w:t>
      </w:r>
    </w:p>
    <w:p w:rsidR="00A10E13" w:rsidRDefault="00A10E13" w:rsidP="00A1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0E13" w:rsidRDefault="00A10E13" w:rsidP="00A1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0E13" w:rsidRDefault="00A10E13" w:rsidP="00A10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поддержке Агентства стратегических инициатив в России реализуется проект «Воздушно-инженерная школа» («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CanSat</w:t>
      </w:r>
      <w:proofErr w:type="spellEnd"/>
      <w:r>
        <w:rPr>
          <w:rFonts w:ascii="Times New Roman" w:hAnsi="Times New Roman" w:cs="Times New Roman"/>
          <w:sz w:val="26"/>
          <w:szCs w:val="26"/>
        </w:rPr>
        <w:t>)». Организаторами проекта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CanSat</w:t>
      </w:r>
      <w:proofErr w:type="spellEnd"/>
      <w:r>
        <w:rPr>
          <w:rFonts w:ascii="Times New Roman" w:hAnsi="Times New Roman" w:cs="Times New Roman"/>
          <w:sz w:val="26"/>
          <w:szCs w:val="26"/>
        </w:rPr>
        <w:t>» выступают НИИЯФ МГУ и Мемориальный музей космонавтики г. Москвы.</w:t>
      </w:r>
    </w:p>
    <w:p w:rsidR="00A10E13" w:rsidRDefault="00A10E13" w:rsidP="00A10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CanSat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это действующая модель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микроспутника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весом до 350 граммов. Все основные эл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ементы «спутника», а именно: бортовой компьютер, приёмник-передатчик, научная нагрузка и система питания должна вмещаться в стандартную алюминиевую банку объемом 0,5 л. «Спутник» запускается ракетой и, за время плавного спуска на парашюте, должен передать полезную информацию. </w:t>
      </w:r>
    </w:p>
    <w:p w:rsidR="00A10E13" w:rsidRDefault="00A10E13" w:rsidP="00A10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textexposedshow"/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Участвуя в проекте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CanSat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России»</w:t>
      </w:r>
      <w:r>
        <w:rPr>
          <w:rStyle w:val="textexposedshow"/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команды школьников должны овладеть начальными профессиональными навыками программирования микроконтроллеров, инженерного конструирования, приема и передачи телеметрии по радиоканалу и др. </w:t>
      </w:r>
      <w:r>
        <w:rPr>
          <w:rStyle w:val="textexposedsho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Style w:val="textexposedshow"/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конкретно, разработать, спаять, запрограммировать, испытать и запустить с помощью специальной ракеты на высоту 1- </w:t>
      </w:r>
      <w:smartTag w:uri="urn:schemas-microsoft-com:office:smarttags" w:element="metricconverter">
        <w:smartTagPr>
          <w:attr w:name="ProductID" w:val="2 км"/>
        </w:smartTagPr>
        <w:r>
          <w:rPr>
            <w:rStyle w:val="textexposedshow"/>
            <w:rFonts w:ascii="Times New Roman" w:eastAsia="Calibri" w:hAnsi="Times New Roman" w:cs="Times New Roman"/>
            <w:color w:val="000000"/>
            <w:sz w:val="26"/>
            <w:szCs w:val="26"/>
            <w:shd w:val="clear" w:color="auto" w:fill="FFFFFF"/>
          </w:rPr>
          <w:t>2 км</w:t>
        </w:r>
      </w:smartTag>
      <w:r>
        <w:rPr>
          <w:rStyle w:val="textexposedshow"/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действующую модель «спутника».</w:t>
      </w:r>
    </w:p>
    <w:p w:rsidR="00A10E13" w:rsidRDefault="00A10E13" w:rsidP="00A10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указанных квот участие в проекте и получение конструкторов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CanSat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бесплатно. Продолжительность проекта – учебный год.</w:t>
      </w:r>
    </w:p>
    <w:p w:rsidR="00A10E13" w:rsidRDefault="00A10E13" w:rsidP="00A10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участии в проекте ученик обязан:</w:t>
      </w:r>
    </w:p>
    <w:p w:rsidR="00A10E13" w:rsidRDefault="00A10E13" w:rsidP="00A10E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кандидата пройти собеседование в РКК «Энергия» (дата и время собеседования будут указаны дополнительно);</w:t>
      </w:r>
    </w:p>
    <w:p w:rsidR="00A10E13" w:rsidRDefault="00A10E13" w:rsidP="00A10E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посетить курсы длительностью 2 месяца (7 академических часов в неделю), проходящие в период с конца ноября 2015 года по конец января 2016 года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время (с учетом перерыва на период школьных каникул);</w:t>
      </w:r>
    </w:p>
    <w:p w:rsidR="00A10E13" w:rsidRDefault="00A10E13" w:rsidP="00A10E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конце января - начале февраля 2016 года осуществить выезд продолжительностью 3 дня на Зимнюю сессию в МГУ им. Ломоносова (за счет РКК «Энергия»);</w:t>
      </w:r>
    </w:p>
    <w:p w:rsidR="00A10E13" w:rsidRDefault="00A10E13" w:rsidP="00A10E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начале июня 2016 года осуществить выезд продолжительностью 3 дня на ракетный полигон в г. Талдом (за счет РКК «Энергия»).</w:t>
      </w:r>
    </w:p>
    <w:p w:rsidR="00A10E13" w:rsidRDefault="00A10E13" w:rsidP="00A10E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допускается факультативная самостоятельная работа детей над аппаратом.</w:t>
      </w:r>
    </w:p>
    <w:p w:rsidR="00A10E13" w:rsidRDefault="00A10E13" w:rsidP="00A10E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Цель сотрудничества РКК «Энергия» и Комитета образования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Королёв в рамках проекта «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CanSat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– </w:t>
      </w:r>
      <w:r>
        <w:rPr>
          <w:rFonts w:ascii="Times New Roman" w:hAnsi="Times New Roman" w:cs="Times New Roman"/>
          <w:sz w:val="26"/>
          <w:szCs w:val="26"/>
        </w:rPr>
        <w:t>формирование и развитие у детей и подростков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Королев интереса к освоению космоса и гордости за российскую космонавтику, профессиональная ориентация старших подростков на выбор инженерно-технических специальностей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целевое обучение РКК «Энергия»).</w:t>
      </w:r>
    </w:p>
    <w:p w:rsidR="00A10E13" w:rsidRDefault="00A10E13" w:rsidP="00A10E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Задачами совместно реализуемого проекта являются: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E13" w:rsidRDefault="00A10E13" w:rsidP="00A10E1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Вовлечь детей и молодежь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Королев в техническое творчество,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обеспечить  доступ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современным технологиям и инновациям.</w:t>
      </w:r>
    </w:p>
    <w:p w:rsidR="00A10E13" w:rsidRDefault="00A10E13" w:rsidP="00A10E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Выявить, обучить, отобрать и развить потенциальные будущие инженерно-технические кадры для предприятия.</w:t>
      </w:r>
    </w:p>
    <w:p w:rsidR="006B72F6" w:rsidRPr="00A10E13" w:rsidRDefault="00A10E13" w:rsidP="00A10E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подготовку команды РКК «Энергия» к регламентным мероприятиям (соревнованиям) проекта.</w:t>
      </w:r>
    </w:p>
    <w:sectPr w:rsidR="006B72F6" w:rsidRPr="00A1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D3BFD"/>
    <w:multiLevelType w:val="hybridMultilevel"/>
    <w:tmpl w:val="210E8B56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718C5330"/>
    <w:multiLevelType w:val="hybridMultilevel"/>
    <w:tmpl w:val="765C10BE"/>
    <w:lvl w:ilvl="0" w:tplc="F90CE8D2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F1"/>
    <w:rsid w:val="003030F1"/>
    <w:rsid w:val="006B72F6"/>
    <w:rsid w:val="00A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EF87-4FAF-4908-8A97-74BD4A6B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13"/>
    <w:pPr>
      <w:ind w:left="720"/>
      <w:contextualSpacing/>
    </w:pPr>
  </w:style>
  <w:style w:type="character" w:customStyle="1" w:styleId="textexposedshow">
    <w:name w:val="text_exposed_show"/>
    <w:basedOn w:val="a0"/>
    <w:rsid w:val="00A1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2015-10-18T14:25:00Z</dcterms:created>
  <dcterms:modified xsi:type="dcterms:W3CDTF">2015-10-18T14:26:00Z</dcterms:modified>
</cp:coreProperties>
</file>